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11E824" w14:textId="65C15FF6" w:rsidR="009F5852" w:rsidRDefault="009F5852" w:rsidP="00AB48DC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4512A0">
        <w:rPr>
          <w:rFonts w:ascii="Times New Roman" w:hAnsi="Times New Roman" w:cs="Times New Roman"/>
          <w:b/>
          <w:sz w:val="30"/>
          <w:szCs w:val="30"/>
        </w:rPr>
        <w:t>Supplementary data</w:t>
      </w:r>
    </w:p>
    <w:p w14:paraId="4003965A" w14:textId="77777777" w:rsidR="0034530D" w:rsidRDefault="0034530D" w:rsidP="0034530D">
      <w:pPr>
        <w:rPr>
          <w:rFonts w:ascii="Times New Roman" w:hAnsi="Times New Roman" w:cs="Times New Roman"/>
          <w:b/>
          <w:sz w:val="24"/>
          <w:szCs w:val="24"/>
        </w:rPr>
      </w:pPr>
    </w:p>
    <w:p w14:paraId="64ABDC7A" w14:textId="3757104F" w:rsidR="0034530D" w:rsidRPr="00500EB3" w:rsidRDefault="0034530D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  <w:r w:rsidRPr="0034530D">
        <w:rPr>
          <w:rFonts w:ascii="Times New Roman" w:hAnsi="Times New Roman"/>
          <w:b/>
          <w:szCs w:val="21"/>
        </w:rPr>
        <w:t>Tab</w:t>
      </w:r>
      <w:r>
        <w:rPr>
          <w:rFonts w:ascii="Times New Roman" w:hAnsi="Times New Roman"/>
          <w:b/>
          <w:szCs w:val="21"/>
        </w:rPr>
        <w:t>le 1 Primers used in this study</w:t>
      </w:r>
      <w:r w:rsidR="00D964BB">
        <w:rPr>
          <w:rFonts w:ascii="Times New Roman" w:hAnsi="Times New Roman"/>
          <w:b/>
          <w:szCs w:val="21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7285"/>
      </w:tblGrid>
      <w:tr w:rsidR="00500EB3" w:rsidRPr="00500EB3" w14:paraId="02179FC6" w14:textId="77777777" w:rsidTr="00500EB3"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360FBC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Genes</w:t>
            </w:r>
          </w:p>
        </w:tc>
        <w:tc>
          <w:tcPr>
            <w:tcW w:w="7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669DA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Primers for real-time RT-PCR</w:t>
            </w:r>
          </w:p>
        </w:tc>
      </w:tr>
      <w:tr w:rsidR="00500EB3" w:rsidRPr="002F7863" w14:paraId="700EF5F0" w14:textId="77777777" w:rsidTr="00500EB3">
        <w:tc>
          <w:tcPr>
            <w:tcW w:w="2065" w:type="dxa"/>
            <w:tcBorders>
              <w:top w:val="single" w:sz="4" w:space="0" w:color="auto"/>
            </w:tcBorders>
            <w:vAlign w:val="center"/>
          </w:tcPr>
          <w:p w14:paraId="5F591EA8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  <w:t>BnACTIN</w:t>
            </w: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78FA07EB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Forward: 5'-ACGAGCTACCTGACGGACAAG-3'</w:t>
            </w:r>
          </w:p>
          <w:p w14:paraId="2B0EC100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Reverse: 5'-GAGCGACGGCTGGAAGAGTA-3'</w:t>
            </w:r>
          </w:p>
        </w:tc>
      </w:tr>
      <w:tr w:rsidR="00500EB3" w:rsidRPr="00500EB3" w14:paraId="1D3F1095" w14:textId="77777777" w:rsidTr="00500EB3">
        <w:tc>
          <w:tcPr>
            <w:tcW w:w="2065" w:type="dxa"/>
            <w:vAlign w:val="center"/>
          </w:tcPr>
          <w:p w14:paraId="08FDE955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  <w:t>BnaC9.SMG7b</w:t>
            </w:r>
          </w:p>
        </w:tc>
        <w:tc>
          <w:tcPr>
            <w:tcW w:w="7285" w:type="dxa"/>
            <w:vAlign w:val="center"/>
          </w:tcPr>
          <w:p w14:paraId="0FED2026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Forward: 5'-CCCTGGAATTGCTGACCGTA-3'</w:t>
            </w:r>
          </w:p>
          <w:p w14:paraId="16F7031C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Reverse: 5'-TGGAAAGTGCTGAGGGATGC-3'</w:t>
            </w:r>
          </w:p>
        </w:tc>
      </w:tr>
      <w:tr w:rsidR="00500EB3" w:rsidRPr="00500EB3" w14:paraId="33472460" w14:textId="77777777" w:rsidTr="00500EB3">
        <w:tc>
          <w:tcPr>
            <w:tcW w:w="2065" w:type="dxa"/>
            <w:vAlign w:val="center"/>
          </w:tcPr>
          <w:p w14:paraId="176BDB94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  <w:t>BnARF18</w:t>
            </w:r>
          </w:p>
        </w:tc>
        <w:tc>
          <w:tcPr>
            <w:tcW w:w="7285" w:type="dxa"/>
            <w:vAlign w:val="center"/>
          </w:tcPr>
          <w:p w14:paraId="1FD38021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Forward: 5'-GTGAACAAGTATATGGAAGCTAT-3'</w:t>
            </w:r>
          </w:p>
          <w:p w14:paraId="0FE730C8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Reverse: 5'-CTGTTGTTGGCTCATCCCAT-3'</w:t>
            </w:r>
          </w:p>
        </w:tc>
      </w:tr>
      <w:tr w:rsidR="00500EB3" w:rsidRPr="002F7863" w14:paraId="38107F0C" w14:textId="77777777" w:rsidTr="00500EB3">
        <w:tc>
          <w:tcPr>
            <w:tcW w:w="2065" w:type="dxa"/>
            <w:vAlign w:val="center"/>
          </w:tcPr>
          <w:p w14:paraId="4B4B47CC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  <w:t>BnLCR</w:t>
            </w:r>
          </w:p>
        </w:tc>
        <w:tc>
          <w:tcPr>
            <w:tcW w:w="7285" w:type="dxa"/>
            <w:vAlign w:val="center"/>
          </w:tcPr>
          <w:p w14:paraId="220E3D8B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Forward: 5'-AAGGAGGTTTAAGGGATATGAGA-3'</w:t>
            </w:r>
          </w:p>
          <w:p w14:paraId="175BCE92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Reverse: 5'-CTACAAAATGGATTCGAGGACTC-3'</w:t>
            </w:r>
          </w:p>
        </w:tc>
      </w:tr>
      <w:tr w:rsidR="00500EB3" w:rsidRPr="002F7863" w14:paraId="0B3FC371" w14:textId="77777777" w:rsidTr="00500EB3">
        <w:tc>
          <w:tcPr>
            <w:tcW w:w="2065" w:type="dxa"/>
            <w:vAlign w:val="center"/>
          </w:tcPr>
          <w:p w14:paraId="6BE6B830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  <w:t>BnCLV3</w:t>
            </w:r>
          </w:p>
        </w:tc>
        <w:tc>
          <w:tcPr>
            <w:tcW w:w="7285" w:type="dxa"/>
            <w:vAlign w:val="center"/>
          </w:tcPr>
          <w:p w14:paraId="0D34F88F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Forward: 5'-ATGGGTTGGTTTAACAAGATCTT-3'</w:t>
            </w:r>
          </w:p>
          <w:p w14:paraId="443047D0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Reverse: 5'-TTAAACCGGGAATCTACCGGTC-3'</w:t>
            </w:r>
          </w:p>
        </w:tc>
      </w:tr>
      <w:tr w:rsidR="00500EB3" w:rsidRPr="002F7863" w14:paraId="69F558F3" w14:textId="77777777" w:rsidTr="00500EB3">
        <w:tc>
          <w:tcPr>
            <w:tcW w:w="2065" w:type="dxa"/>
            <w:vAlign w:val="center"/>
          </w:tcPr>
          <w:p w14:paraId="28398777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i/>
                <w:sz w:val="16"/>
                <w:szCs w:val="16"/>
                <w:lang w:val="pt-BR"/>
              </w:rPr>
              <w:t>BnDA1</w:t>
            </w:r>
          </w:p>
        </w:tc>
        <w:tc>
          <w:tcPr>
            <w:tcW w:w="7285" w:type="dxa"/>
            <w:vAlign w:val="center"/>
          </w:tcPr>
          <w:p w14:paraId="420EA9A9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Forward: 5'-ACGAGCTACCTGACGGACAAG-3'</w:t>
            </w:r>
          </w:p>
          <w:p w14:paraId="478F9288" w14:textId="77777777" w:rsidR="00500EB3" w:rsidRPr="00500EB3" w:rsidRDefault="00500EB3" w:rsidP="00500E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500EB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Reverse: 5'-GAGCGACGGCTGGAAGAGTA-3'</w:t>
            </w:r>
          </w:p>
        </w:tc>
      </w:tr>
    </w:tbl>
    <w:p w14:paraId="0462518D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ADF3795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0643328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F0B722D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052810E0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D1C23C2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B94C721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5A82E5B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0072C27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0E35BEDF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EE8174D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8D2B7D7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6E3AF42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17C7765C" w14:textId="10ADD2F8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7833AAC" w14:textId="006EDCBD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816E2B4" w14:textId="6103D507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B105757" w14:textId="6CF390B9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57040D9B" w14:textId="518ACBA6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54B37F10" w14:textId="051E67E7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A84A949" w14:textId="4E5F4157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75A8F22" w14:textId="2831CDBD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19AEA2F4" w14:textId="5BAE3591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549EE17" w14:textId="403FD035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B2351A6" w14:textId="450049B0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717AC7F" w14:textId="22414986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DAE54CC" w14:textId="63F7FC03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B8BDA21" w14:textId="7F3BF20F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5798455" w14:textId="381E4910" w:rsidR="00D964BB" w:rsidRPr="009F5852" w:rsidRDefault="00914183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  <w:r w:rsidRPr="009F5852">
        <w:rPr>
          <w:rFonts w:ascii="Times New Roman" w:hAnsi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/>
          <w:b/>
          <w:szCs w:val="21"/>
        </w:rPr>
        <w:t>2</w:t>
      </w:r>
      <w:r w:rsidRPr="009F5852">
        <w:rPr>
          <w:rFonts w:ascii="Times New Roman" w:hAnsi="Times New Roman"/>
          <w:b/>
          <w:szCs w:val="21"/>
        </w:rPr>
        <w:t xml:space="preserve"> </w:t>
      </w:r>
      <w:r w:rsidR="00D964BB">
        <w:rPr>
          <w:rFonts w:ascii="Times New Roman" w:hAnsi="Times New Roman"/>
          <w:b/>
          <w:szCs w:val="21"/>
        </w:rPr>
        <w:t xml:space="preserve">Means of </w:t>
      </w:r>
      <w:r w:rsidR="00D964BB" w:rsidRPr="009F5852">
        <w:rPr>
          <w:rFonts w:ascii="Times New Roman" w:hAnsi="Times New Roman"/>
          <w:b/>
          <w:szCs w:val="21"/>
        </w:rPr>
        <w:t xml:space="preserve">agronomic traits </w:t>
      </w:r>
      <w:r w:rsidR="00D964BB">
        <w:rPr>
          <w:rFonts w:ascii="Times New Roman" w:hAnsi="Times New Roman"/>
          <w:b/>
          <w:szCs w:val="21"/>
        </w:rPr>
        <w:t xml:space="preserve">of </w:t>
      </w:r>
      <w:r w:rsidR="00D964BB" w:rsidRPr="00E60D68">
        <w:rPr>
          <w:rFonts w:ascii="Times New Roman" w:hAnsi="Times New Roman"/>
          <w:b/>
          <w:szCs w:val="21"/>
        </w:rPr>
        <w:t>contrasting</w:t>
      </w:r>
      <w:r w:rsidR="00D964BB" w:rsidRPr="009F5852">
        <w:rPr>
          <w:rFonts w:ascii="Times New Roman" w:hAnsi="Times New Roman"/>
          <w:b/>
          <w:szCs w:val="21"/>
        </w:rPr>
        <w:t xml:space="preserve"> NUtE oilseed rape</w:t>
      </w:r>
      <w:r w:rsidR="00D964BB">
        <w:rPr>
          <w:rFonts w:ascii="Times New Roman" w:hAnsi="Times New Roman"/>
          <w:b/>
          <w:szCs w:val="21"/>
        </w:rPr>
        <w:t xml:space="preserve"> genotype</w:t>
      </w:r>
      <w:r w:rsidR="00D964BB" w:rsidRPr="009F5852">
        <w:rPr>
          <w:rFonts w:ascii="Times New Roman" w:hAnsi="Times New Roman"/>
          <w:b/>
          <w:szCs w:val="21"/>
        </w:rPr>
        <w:t>s</w:t>
      </w:r>
      <w:r w:rsidR="00D964BB">
        <w:rPr>
          <w:rFonts w:ascii="Times New Roman" w:hAnsi="Times New Roman"/>
          <w:b/>
          <w:szCs w:val="21"/>
        </w:rPr>
        <w:t xml:space="preserve"> in the field and pot-culture experiments.</w:t>
      </w:r>
    </w:p>
    <w:tbl>
      <w:tblPr>
        <w:tblStyle w:val="TableGrid"/>
        <w:tblW w:w="938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5"/>
        <w:gridCol w:w="1010"/>
        <w:gridCol w:w="943"/>
        <w:gridCol w:w="1017"/>
        <w:gridCol w:w="1018"/>
        <w:gridCol w:w="1017"/>
        <w:gridCol w:w="1018"/>
        <w:gridCol w:w="1017"/>
        <w:gridCol w:w="1018"/>
      </w:tblGrid>
      <w:tr w:rsidR="00914183" w:rsidRPr="009F5852" w14:paraId="563DCD7E" w14:textId="77777777" w:rsidTr="00DE32C9">
        <w:trPr>
          <w:trHeight w:val="403"/>
          <w:jc w:val="center"/>
        </w:trPr>
        <w:tc>
          <w:tcPr>
            <w:tcW w:w="1325" w:type="dxa"/>
            <w:vMerge w:val="restart"/>
          </w:tcPr>
          <w:p w14:paraId="30F61112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</w:p>
        </w:tc>
        <w:tc>
          <w:tcPr>
            <w:tcW w:w="1953" w:type="dxa"/>
            <w:gridSpan w:val="2"/>
            <w:vAlign w:val="center"/>
            <w:hideMark/>
          </w:tcPr>
          <w:p w14:paraId="6AF9A1C6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Plant height</w:t>
            </w:r>
          </w:p>
          <w:p w14:paraId="05C018A7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(cm)</w:t>
            </w:r>
          </w:p>
        </w:tc>
        <w:tc>
          <w:tcPr>
            <w:tcW w:w="2035" w:type="dxa"/>
            <w:gridSpan w:val="2"/>
            <w:vAlign w:val="center"/>
            <w:hideMark/>
          </w:tcPr>
          <w:p w14:paraId="357E6B8D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Stem diameter</w:t>
            </w:r>
          </w:p>
          <w:p w14:paraId="4DF0D27E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(mm)</w:t>
            </w:r>
          </w:p>
        </w:tc>
        <w:tc>
          <w:tcPr>
            <w:tcW w:w="2035" w:type="dxa"/>
            <w:gridSpan w:val="2"/>
            <w:vAlign w:val="center"/>
            <w:hideMark/>
          </w:tcPr>
          <w:p w14:paraId="2AC8168C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First valid branch height </w:t>
            </w:r>
          </w:p>
          <w:p w14:paraId="5915CC7A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(cm)</w:t>
            </w:r>
          </w:p>
        </w:tc>
        <w:tc>
          <w:tcPr>
            <w:tcW w:w="2035" w:type="dxa"/>
            <w:gridSpan w:val="2"/>
            <w:vAlign w:val="center"/>
            <w:hideMark/>
          </w:tcPr>
          <w:p w14:paraId="3452596F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Number of first valid branches</w:t>
            </w:r>
          </w:p>
        </w:tc>
      </w:tr>
      <w:tr w:rsidR="00914183" w:rsidRPr="009F5852" w14:paraId="1ABC89DD" w14:textId="77777777" w:rsidTr="00DE32C9">
        <w:trPr>
          <w:trHeight w:val="59"/>
          <w:jc w:val="center"/>
        </w:trPr>
        <w:tc>
          <w:tcPr>
            <w:tcW w:w="132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013045" w14:textId="77777777" w:rsidR="00914183" w:rsidRPr="009F5852" w:rsidRDefault="00914183" w:rsidP="00DE32C9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sz w:val="16"/>
                <w:szCs w:val="16"/>
              </w:rPr>
            </w:pPr>
          </w:p>
        </w:tc>
        <w:tc>
          <w:tcPr>
            <w:tcW w:w="1010" w:type="dxa"/>
            <w:tcBorders>
              <w:bottom w:val="single" w:sz="4" w:space="0" w:color="auto"/>
            </w:tcBorders>
            <w:hideMark/>
          </w:tcPr>
          <w:p w14:paraId="74A58434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Field</w:t>
            </w: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 xml:space="preserve"> experiment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hideMark/>
          </w:tcPr>
          <w:p w14:paraId="0CCDC77D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>Pot experiment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hideMark/>
          </w:tcPr>
          <w:p w14:paraId="4D6ABEFB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Field</w:t>
            </w: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 xml:space="preserve"> experiment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hideMark/>
          </w:tcPr>
          <w:p w14:paraId="132D8258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>Pot experiment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hideMark/>
          </w:tcPr>
          <w:p w14:paraId="53EE37AB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Field</w:t>
            </w: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 xml:space="preserve"> experiment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hideMark/>
          </w:tcPr>
          <w:p w14:paraId="74DA82D2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>Pot experiment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hideMark/>
          </w:tcPr>
          <w:p w14:paraId="7DD99B1C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Field</w:t>
            </w: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 xml:space="preserve"> experiment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hideMark/>
          </w:tcPr>
          <w:p w14:paraId="202085DF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9F5852">
              <w:rPr>
                <w:rFonts w:ascii="Times New Roman" w:hAnsi="Times New Roman" w:cs="Times New Roman"/>
                <w:sz w:val="16"/>
                <w:szCs w:val="16"/>
              </w:rPr>
              <w:t>Pot experiment</w:t>
            </w:r>
          </w:p>
        </w:tc>
      </w:tr>
      <w:tr w:rsidR="00914183" w:rsidRPr="009F5852" w14:paraId="25930E45" w14:textId="77777777" w:rsidTr="00DE32C9">
        <w:trPr>
          <w:trHeight w:val="194"/>
          <w:jc w:val="center"/>
        </w:trPr>
        <w:tc>
          <w:tcPr>
            <w:tcW w:w="1325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E01B28F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proofErr w:type="spellStart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</w:t>
            </w:r>
            <w:proofErr w:type="spellEnd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-responder</w:t>
            </w: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322BF888" w14:textId="6BDB1103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149.7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943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5BEA586A" w14:textId="7440C8AA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132.1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484EC0A3" w14:textId="32D78155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9.2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  <w:tcBorders>
              <w:top w:val="single" w:sz="4" w:space="0" w:color="auto"/>
              <w:bottom w:val="nil"/>
            </w:tcBorders>
            <w:hideMark/>
          </w:tcPr>
          <w:p w14:paraId="1040F6CC" w14:textId="0718EE7B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10.6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2748B1D3" w14:textId="486F3DEE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31.5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  <w:tcBorders>
              <w:top w:val="single" w:sz="4" w:space="0" w:color="auto"/>
              <w:bottom w:val="nil"/>
            </w:tcBorders>
            <w:hideMark/>
          </w:tcPr>
          <w:p w14:paraId="2ADAAA98" w14:textId="27639F4A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25.</w:t>
            </w:r>
            <w:r>
              <w:rPr>
                <w:rFonts w:ascii="Times New Roman" w:eastAsia="SimSun" w:hAnsi="Times New Roman" w:cs="Times New Roman" w:hint="eastAsia"/>
                <w:sz w:val="16"/>
                <w:szCs w:val="16"/>
              </w:rPr>
              <w:t>9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017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21CF52E0" w14:textId="17C613F2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9.2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  <w:tcBorders>
              <w:top w:val="single" w:sz="4" w:space="0" w:color="auto"/>
              <w:bottom w:val="nil"/>
            </w:tcBorders>
            <w:hideMark/>
          </w:tcPr>
          <w:p w14:paraId="29AB240F" w14:textId="24BAEA92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7.1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</w:tr>
      <w:tr w:rsidR="00914183" w:rsidRPr="009F5852" w14:paraId="5EE70B84" w14:textId="77777777" w:rsidTr="00DE32C9">
        <w:trPr>
          <w:trHeight w:val="201"/>
          <w:jc w:val="center"/>
        </w:trPr>
        <w:tc>
          <w:tcPr>
            <w:tcW w:w="1325" w:type="dxa"/>
            <w:tcBorders>
              <w:top w:val="nil"/>
            </w:tcBorders>
            <w:vAlign w:val="center"/>
            <w:hideMark/>
          </w:tcPr>
          <w:p w14:paraId="15973719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proofErr w:type="spellStart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Nt-nonresponder</w:t>
            </w:r>
            <w:proofErr w:type="spellEnd"/>
          </w:p>
        </w:tc>
        <w:tc>
          <w:tcPr>
            <w:tcW w:w="1010" w:type="dxa"/>
            <w:tcBorders>
              <w:top w:val="nil"/>
            </w:tcBorders>
            <w:vAlign w:val="bottom"/>
            <w:hideMark/>
          </w:tcPr>
          <w:p w14:paraId="65297F3D" w14:textId="03E8799F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148.5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943" w:type="dxa"/>
            <w:tcBorders>
              <w:top w:val="nil"/>
            </w:tcBorders>
            <w:vAlign w:val="bottom"/>
            <w:hideMark/>
          </w:tcPr>
          <w:p w14:paraId="04033A1B" w14:textId="001412A4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141.7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tcBorders>
              <w:top w:val="nil"/>
            </w:tcBorders>
            <w:vAlign w:val="bottom"/>
            <w:hideMark/>
          </w:tcPr>
          <w:p w14:paraId="0AD8C35A" w14:textId="0249211E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9.1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  <w:tcBorders>
              <w:top w:val="nil"/>
            </w:tcBorders>
            <w:hideMark/>
          </w:tcPr>
          <w:p w14:paraId="38CB073F" w14:textId="232CB23F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10.1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tcBorders>
              <w:top w:val="nil"/>
            </w:tcBorders>
            <w:vAlign w:val="bottom"/>
            <w:hideMark/>
          </w:tcPr>
          <w:p w14:paraId="5FE1D486" w14:textId="550E7CA1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33.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2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  <w:tcBorders>
              <w:top w:val="nil"/>
            </w:tcBorders>
            <w:hideMark/>
          </w:tcPr>
          <w:p w14:paraId="75A3144F" w14:textId="1B2F70B8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43.7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tcBorders>
              <w:top w:val="nil"/>
            </w:tcBorders>
            <w:vAlign w:val="bottom"/>
            <w:hideMark/>
          </w:tcPr>
          <w:p w14:paraId="0C4F0FAA" w14:textId="5879A1B1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9.5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  <w:tcBorders>
              <w:top w:val="nil"/>
            </w:tcBorders>
            <w:hideMark/>
          </w:tcPr>
          <w:p w14:paraId="5018B510" w14:textId="04CD1063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7.1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</w:tr>
      <w:tr w:rsidR="00914183" w:rsidRPr="009F5852" w14:paraId="073E953B" w14:textId="77777777" w:rsidTr="00DE32C9">
        <w:trPr>
          <w:trHeight w:val="118"/>
          <w:jc w:val="center"/>
        </w:trPr>
        <w:tc>
          <w:tcPr>
            <w:tcW w:w="1325" w:type="dxa"/>
            <w:vAlign w:val="center"/>
          </w:tcPr>
          <w:p w14:paraId="60B1A596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proofErr w:type="spellStart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</w:t>
            </w:r>
            <w:proofErr w:type="spellEnd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-efficiency</w:t>
            </w:r>
          </w:p>
        </w:tc>
        <w:tc>
          <w:tcPr>
            <w:tcW w:w="1010" w:type="dxa"/>
            <w:vAlign w:val="bottom"/>
          </w:tcPr>
          <w:p w14:paraId="1A2A5525" w14:textId="5B7DB623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136.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a</w:t>
            </w:r>
          </w:p>
        </w:tc>
        <w:tc>
          <w:tcPr>
            <w:tcW w:w="943" w:type="dxa"/>
            <w:vAlign w:val="bottom"/>
          </w:tcPr>
          <w:p w14:paraId="65112443" w14:textId="1A8B3230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144.</w:t>
            </w:r>
            <w:r>
              <w:rPr>
                <w:rFonts w:ascii="Times New Roman" w:eastAsia="SimSun" w:hAnsi="Times New Roman" w:cs="Times New Roman" w:hint="eastAsia"/>
                <w:sz w:val="16"/>
                <w:szCs w:val="16"/>
              </w:rPr>
              <w:t>3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vAlign w:val="bottom"/>
          </w:tcPr>
          <w:p w14:paraId="5DA9048A" w14:textId="45640945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3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</w:tcPr>
          <w:p w14:paraId="3820190B" w14:textId="29A8D8CF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9.5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vAlign w:val="bottom"/>
          </w:tcPr>
          <w:p w14:paraId="426D9EF3" w14:textId="496AFB51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27.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8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</w:tcPr>
          <w:p w14:paraId="0277B5F6" w14:textId="0E8E8D6F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41.</w:t>
            </w:r>
            <w:r>
              <w:rPr>
                <w:rFonts w:ascii="Times New Roman" w:eastAsia="SimSun" w:hAnsi="Times New Roman" w:cs="Times New Roman" w:hint="eastAsia"/>
                <w:sz w:val="16"/>
                <w:szCs w:val="16"/>
              </w:rPr>
              <w:t>4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vAlign w:val="bottom"/>
          </w:tcPr>
          <w:p w14:paraId="458C3E23" w14:textId="3424926E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8.1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</w:tcPr>
          <w:p w14:paraId="30389F28" w14:textId="241DD789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5.5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</w:tr>
      <w:tr w:rsidR="00914183" w:rsidRPr="009F5852" w14:paraId="5DC1AF4C" w14:textId="77777777" w:rsidTr="00DE32C9">
        <w:trPr>
          <w:trHeight w:val="182"/>
          <w:jc w:val="center"/>
        </w:trPr>
        <w:tc>
          <w:tcPr>
            <w:tcW w:w="1325" w:type="dxa"/>
            <w:vAlign w:val="center"/>
          </w:tcPr>
          <w:p w14:paraId="06EFA7CB" w14:textId="77777777" w:rsidR="00914183" w:rsidRPr="009F5852" w:rsidRDefault="00914183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proofErr w:type="spellStart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</w:t>
            </w:r>
            <w:proofErr w:type="spellEnd"/>
            <w:r w:rsidRPr="009F58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-inefficiency</w:t>
            </w:r>
          </w:p>
        </w:tc>
        <w:tc>
          <w:tcPr>
            <w:tcW w:w="1010" w:type="dxa"/>
            <w:vAlign w:val="bottom"/>
          </w:tcPr>
          <w:p w14:paraId="3304C26E" w14:textId="0E7F20F6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130.9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943" w:type="dxa"/>
            <w:vAlign w:val="bottom"/>
          </w:tcPr>
          <w:p w14:paraId="58A3CBD4" w14:textId="36F752F8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138.</w:t>
            </w:r>
            <w:r w:rsidR="002F7863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  <w:bookmarkStart w:id="0" w:name="_GoBack"/>
            <w:bookmarkEnd w:id="0"/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vAlign w:val="bottom"/>
          </w:tcPr>
          <w:p w14:paraId="1ECF6400" w14:textId="7136D397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9.1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</w:tcPr>
          <w:p w14:paraId="153C21A1" w14:textId="7F6D2B78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8.8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vAlign w:val="bottom"/>
          </w:tcPr>
          <w:p w14:paraId="3EE2D7DC" w14:textId="749575AA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27.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2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</w:tcPr>
          <w:p w14:paraId="1F7FD982" w14:textId="15F31E4A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36.</w:t>
            </w:r>
            <w:r>
              <w:rPr>
                <w:rFonts w:ascii="Times New Roman" w:eastAsia="SimSun" w:hAnsi="Times New Roman" w:cs="Times New Roman" w:hint="eastAsia"/>
                <w:sz w:val="16"/>
                <w:szCs w:val="16"/>
              </w:rPr>
              <w:t>2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017" w:type="dxa"/>
            <w:vAlign w:val="bottom"/>
          </w:tcPr>
          <w:p w14:paraId="06C807C1" w14:textId="2D81F231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7.9</w:t>
            </w:r>
            <w:r w:rsidR="00914183" w:rsidRPr="009F585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a</w:t>
            </w:r>
          </w:p>
        </w:tc>
        <w:tc>
          <w:tcPr>
            <w:tcW w:w="1018" w:type="dxa"/>
          </w:tcPr>
          <w:p w14:paraId="42DE1B14" w14:textId="33E7DFF8" w:rsidR="00914183" w:rsidRPr="009F5852" w:rsidRDefault="00380147" w:rsidP="00DE32C9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</w:rPr>
              <w:t>5.</w:t>
            </w:r>
            <w:r w:rsidR="00914183" w:rsidRPr="009F5852">
              <w:rPr>
                <w:rFonts w:ascii="Times New Roman" w:eastAsia="SimSun" w:hAnsi="Times New Roman" w:cs="Times New Roman"/>
                <w:sz w:val="16"/>
                <w:szCs w:val="16"/>
              </w:rPr>
              <w:t>7 a</w:t>
            </w:r>
          </w:p>
        </w:tc>
      </w:tr>
    </w:tbl>
    <w:p w14:paraId="6A6ED910" w14:textId="1EF10FED" w:rsidR="00914183" w:rsidRDefault="00EB5182" w:rsidP="00914183">
      <w:pPr>
        <w:spacing w:line="360" w:lineRule="auto"/>
        <w:jc w:val="left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Means in a column followed by d</w:t>
      </w:r>
      <w:r w:rsidR="00914183" w:rsidRPr="00D56B63">
        <w:rPr>
          <w:rFonts w:ascii="Times New Roman" w:hAnsi="Times New Roman" w:cs="Times New Roman"/>
          <w:bCs/>
          <w:sz w:val="18"/>
          <w:szCs w:val="18"/>
        </w:rPr>
        <w:t xml:space="preserve">ifferent letters indicate significant differences </w:t>
      </w:r>
      <w:r w:rsidRPr="00EB5182">
        <w:rPr>
          <w:rFonts w:ascii="Times New Roman" w:hAnsi="Times New Roman" w:cs="Times New Roman"/>
          <w:bCs/>
          <w:sz w:val="18"/>
          <w:szCs w:val="18"/>
        </w:rPr>
        <w:t>according to ANOVA-protected LSD</w:t>
      </w:r>
      <w:r w:rsidRPr="00EB5182">
        <w:rPr>
          <w:rFonts w:ascii="Times New Roman" w:hAnsi="Times New Roman" w:cs="Times New Roman"/>
          <w:bCs/>
          <w:sz w:val="18"/>
          <w:szCs w:val="18"/>
          <w:vertAlign w:val="subscript"/>
        </w:rPr>
        <w:t>0.05</w:t>
      </w:r>
      <w:r w:rsidRPr="00EB5182">
        <w:rPr>
          <w:rFonts w:ascii="Times New Roman" w:hAnsi="Times New Roman" w:cs="Times New Roman"/>
          <w:bCs/>
          <w:sz w:val="18"/>
          <w:szCs w:val="18"/>
        </w:rPr>
        <w:t xml:space="preserve"> test</w:t>
      </w:r>
      <w:r>
        <w:rPr>
          <w:rFonts w:ascii="Times New Roman" w:hAnsi="Times New Roman" w:cs="Times New Roman"/>
          <w:bCs/>
          <w:sz w:val="18"/>
          <w:szCs w:val="18"/>
        </w:rPr>
        <w:t>.</w:t>
      </w:r>
    </w:p>
    <w:p w14:paraId="509880C7" w14:textId="5414253D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23E57200" w14:textId="34531F80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3EC3F7F" w14:textId="494CEEB6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276E9476" w14:textId="58422C43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DA8E56C" w14:textId="53764D54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C817B56" w14:textId="0E657AB2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B95AB55" w14:textId="47DAAC34" w:rsidR="00914183" w:rsidRP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5A1452CE" w14:textId="77777777" w:rsidR="009F5852" w:rsidRDefault="009F5852" w:rsidP="009F585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B8">
        <w:rPr>
          <w:rFonts w:ascii="Times New Roman" w:hAnsi="Times New Roman" w:cs="Times New Roman"/>
          <w:b/>
          <w:noProof/>
          <w:sz w:val="24"/>
          <w:szCs w:val="24"/>
          <w:lang w:val="en-CA"/>
        </w:rPr>
        <w:lastRenderedPageBreak/>
        <w:drawing>
          <wp:inline distT="0" distB="0" distL="0" distR="0" wp14:anchorId="398519B8" wp14:editId="42388521">
            <wp:extent cx="5860242" cy="4766650"/>
            <wp:effectExtent l="0" t="0" r="7620" b="0"/>
            <wp:docPr id="29" name="图片 29" descr="C:\Users\DELL\Desktop\文章\第三篇\第三篇文章图\Supplementary Fi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LL\Desktop\文章\第三篇\第三篇文章图\Supplementary Fig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764" cy="47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10D44" w14:textId="00A7BAD2" w:rsidR="009F5852" w:rsidRDefault="009F5852" w:rsidP="00756A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F4650">
        <w:rPr>
          <w:rFonts w:ascii="Times New Roman" w:hAnsi="Times New Roman" w:cs="Times New Roman"/>
          <w:sz w:val="18"/>
          <w:szCs w:val="18"/>
        </w:rPr>
        <w:t>Fig.</w:t>
      </w:r>
      <w:r>
        <w:rPr>
          <w:rFonts w:ascii="Times New Roman" w:hAnsi="Times New Roman" w:cs="Times New Roman"/>
          <w:sz w:val="18"/>
          <w:szCs w:val="18"/>
        </w:rPr>
        <w:t>1</w:t>
      </w:r>
      <w:r w:rsidRPr="000F4650">
        <w:rPr>
          <w:rFonts w:ascii="Times New Roman" w:hAnsi="Times New Roman" w:cs="Times New Roman"/>
          <w:sz w:val="18"/>
          <w:szCs w:val="18"/>
        </w:rPr>
        <w:t xml:space="preserve"> </w:t>
      </w:r>
      <w:r w:rsidRPr="006D1A6B">
        <w:rPr>
          <w:rFonts w:ascii="Times New Roman" w:hAnsi="Times New Roman" w:cs="Times New Roman"/>
          <w:sz w:val="18"/>
          <w:szCs w:val="18"/>
        </w:rPr>
        <w:t>Filament number</w:t>
      </w:r>
      <w:r w:rsidRPr="000F4650">
        <w:rPr>
          <w:rFonts w:ascii="Times New Roman" w:hAnsi="Times New Roman" w:cs="Times New Roman"/>
          <w:sz w:val="18"/>
          <w:szCs w:val="18"/>
        </w:rPr>
        <w:t xml:space="preserve"> under field </w:t>
      </w:r>
      <w:r w:rsidRPr="000F4650">
        <w:rPr>
          <w:rFonts w:ascii="Times New Roman" w:hAnsi="Times New Roman" w:cs="Times New Roman" w:hint="eastAsia"/>
          <w:sz w:val="18"/>
          <w:szCs w:val="18"/>
        </w:rPr>
        <w:t>and</w:t>
      </w:r>
      <w:r w:rsidRPr="000F4650">
        <w:rPr>
          <w:rFonts w:ascii="Times New Roman" w:hAnsi="Times New Roman" w:cs="Times New Roman"/>
          <w:sz w:val="18"/>
          <w:szCs w:val="18"/>
        </w:rPr>
        <w:t xml:space="preserve"> </w:t>
      </w:r>
      <w:r w:rsidRPr="000F4650">
        <w:rPr>
          <w:rFonts w:ascii="Times New Roman" w:hAnsi="Times New Roman" w:cs="Times New Roman" w:hint="eastAsia"/>
          <w:sz w:val="18"/>
          <w:szCs w:val="18"/>
        </w:rPr>
        <w:t>pot</w:t>
      </w:r>
      <w:r w:rsidRPr="000F4650">
        <w:rPr>
          <w:rFonts w:ascii="Times New Roman" w:hAnsi="Times New Roman" w:cs="Times New Roman"/>
          <w:sz w:val="18"/>
          <w:szCs w:val="18"/>
        </w:rPr>
        <w:t xml:space="preserve"> </w:t>
      </w:r>
      <w:r w:rsidRPr="000F4650">
        <w:rPr>
          <w:rFonts w:ascii="Times New Roman" w:hAnsi="Times New Roman" w:cs="Times New Roman" w:hint="eastAsia"/>
          <w:sz w:val="18"/>
          <w:szCs w:val="18"/>
        </w:rPr>
        <w:t>experiment</w:t>
      </w:r>
      <w:r w:rsidR="000D62F4">
        <w:rPr>
          <w:rFonts w:ascii="Times New Roman" w:hAnsi="Times New Roman" w:cs="Times New Roman"/>
          <w:sz w:val="18"/>
          <w:szCs w:val="18"/>
        </w:rPr>
        <w:t>s</w:t>
      </w:r>
      <w:r w:rsidRPr="000F4650">
        <w:rPr>
          <w:rFonts w:ascii="Times New Roman" w:hAnsi="Times New Roman" w:cs="Times New Roman"/>
          <w:sz w:val="18"/>
          <w:szCs w:val="18"/>
        </w:rPr>
        <w:t>. Each bar represented a mean plus SE of four biological replicates</w:t>
      </w:r>
      <w:r w:rsidR="00A76211" w:rsidRPr="00E500B9">
        <w:rPr>
          <w:rFonts w:ascii="Times New Roman" w:hAnsi="Times New Roman" w:cs="Times New Roman"/>
          <w:sz w:val="18"/>
          <w:szCs w:val="18"/>
        </w:rPr>
        <w:t xml:space="preserve">, </w:t>
      </w:r>
      <w:r w:rsidR="00A76211" w:rsidRPr="00E83575">
        <w:rPr>
          <w:rFonts w:ascii="Times New Roman" w:hAnsi="Times New Roman" w:cs="Times New Roman"/>
          <w:sz w:val="18"/>
          <w:szCs w:val="18"/>
        </w:rPr>
        <w:t xml:space="preserve">and </w:t>
      </w:r>
      <w:r w:rsidR="00EB5182">
        <w:rPr>
          <w:rFonts w:ascii="Times New Roman" w:hAnsi="Times New Roman" w:cs="Times New Roman"/>
          <w:sz w:val="18"/>
          <w:szCs w:val="18"/>
        </w:rPr>
        <w:t>different</w:t>
      </w:r>
      <w:r w:rsidR="00756A15" w:rsidRPr="00A76211">
        <w:rPr>
          <w:rFonts w:ascii="Times New Roman" w:hAnsi="Times New Roman" w:cs="Times New Roman"/>
          <w:sz w:val="18"/>
          <w:szCs w:val="18"/>
        </w:rPr>
        <w:t xml:space="preserve"> letters above the bars indicate significant differences </w:t>
      </w:r>
      <w:r w:rsidR="00EB5182" w:rsidRPr="00EB5182">
        <w:rPr>
          <w:rFonts w:ascii="Times New Roman" w:hAnsi="Times New Roman" w:cs="Times New Roman"/>
          <w:bCs/>
          <w:sz w:val="18"/>
          <w:szCs w:val="18"/>
        </w:rPr>
        <w:t>according to ANOVA-protected LSD</w:t>
      </w:r>
      <w:r w:rsidR="00EB5182" w:rsidRPr="00EB5182">
        <w:rPr>
          <w:rFonts w:ascii="Times New Roman" w:hAnsi="Times New Roman" w:cs="Times New Roman"/>
          <w:bCs/>
          <w:sz w:val="18"/>
          <w:szCs w:val="18"/>
          <w:vertAlign w:val="subscript"/>
        </w:rPr>
        <w:t>0.05</w:t>
      </w:r>
      <w:r w:rsidR="00EB5182" w:rsidRPr="00EB5182">
        <w:rPr>
          <w:rFonts w:ascii="Times New Roman" w:hAnsi="Times New Roman" w:cs="Times New Roman"/>
          <w:bCs/>
          <w:sz w:val="18"/>
          <w:szCs w:val="18"/>
        </w:rPr>
        <w:t xml:space="preserve"> test</w:t>
      </w:r>
      <w:r w:rsidR="00EB5182">
        <w:rPr>
          <w:rFonts w:ascii="Times New Roman" w:hAnsi="Times New Roman" w:cs="Times New Roman"/>
          <w:bCs/>
          <w:sz w:val="18"/>
          <w:szCs w:val="18"/>
        </w:rPr>
        <w:t>.</w:t>
      </w:r>
      <w:r w:rsidR="00EB5182" w:rsidRPr="00EB5182" w:rsidDel="00EB5182"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14:paraId="4EF6DC31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6F6A329E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824CA0A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1667B82E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4116852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4ADBE0B0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047A40A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76D0740" w14:textId="3A067DDB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61705F0" w14:textId="5C4B97AF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B070A0F" w14:textId="3819DA76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2DEA1C1" w14:textId="41F04E7E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3B000866" w14:textId="0B4EF59E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CBBE036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6526A181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0AC32B6" w14:textId="279F96DF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9224A67" w14:textId="77777777" w:rsidR="009F5852" w:rsidRPr="00844872" w:rsidRDefault="009F5852" w:rsidP="009F585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4487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t xml:space="preserve"> </w:t>
      </w:r>
      <w:r w:rsidRPr="00473F78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en-CA"/>
        </w:rPr>
        <w:drawing>
          <wp:inline distT="0" distB="0" distL="0" distR="0" wp14:anchorId="0D58224D" wp14:editId="09289940">
            <wp:extent cx="5915350" cy="3788875"/>
            <wp:effectExtent l="0" t="0" r="0" b="2540"/>
            <wp:docPr id="5" name="Picture 5" descr="D:\文章\第三篇\第三篇文章图\最终数据\最终数据\Supplementary Fi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文章\第三篇\第三篇文章图\最终数据\最终数据\Supplementary Fig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618" cy="379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807A5" w14:textId="1DDD3154" w:rsidR="000B6E7A" w:rsidRPr="008511E3" w:rsidRDefault="009F5852" w:rsidP="000B6E7A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37069E">
        <w:rPr>
          <w:rFonts w:ascii="Times New Roman" w:hAnsi="Times New Roman" w:cs="Times New Roman"/>
          <w:sz w:val="18"/>
          <w:szCs w:val="18"/>
        </w:rPr>
        <w:t>Fig.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 w:rsidRPr="0037069E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S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ilique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length (A and B) 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width (C and D)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at </w:t>
      </w:r>
      <w:proofErr w:type="spellStart"/>
      <w:r w:rsidRPr="00E42843">
        <w:rPr>
          <w:rFonts w:ascii="Times New Roman" w:hAnsi="Times New Roman" w:cs="Times New Roman"/>
          <w:color w:val="000000" w:themeColor="text1"/>
          <w:sz w:val="18"/>
          <w:szCs w:val="18"/>
        </w:rPr>
        <w:t>proembryo</w:t>
      </w:r>
      <w:proofErr w:type="spellEnd"/>
      <w:r w:rsidR="00E60D68">
        <w:rPr>
          <w:rFonts w:ascii="Times New Roman" w:hAnsi="Times New Roman" w:cs="Times New Roman"/>
          <w:color w:val="000000" w:themeColor="text1"/>
          <w:sz w:val="18"/>
          <w:szCs w:val="18"/>
        </w:rPr>
        <w:t>, globular</w:t>
      </w:r>
      <w:r w:rsidRPr="00E428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heart, torpedo and maturation </w:t>
      </w:r>
      <w:r w:rsidR="00810E8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stages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EB5182">
        <w:rPr>
          <w:rFonts w:ascii="Times New Roman" w:hAnsi="Times New Roman" w:cs="Times New Roman"/>
          <w:color w:val="000000" w:themeColor="text1"/>
          <w:sz w:val="18"/>
          <w:szCs w:val="18"/>
        </w:rPr>
        <w:t>in a</w:t>
      </w:r>
      <w:r w:rsidR="00EB5182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pot experiment. 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* i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>ndicates significant difference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among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 w:rsidRPr="00BC654A">
        <w:rPr>
          <w:rFonts w:ascii="Times New Roman" w:hAnsi="Times New Roman" w:cs="Times New Roman"/>
          <w:color w:val="000000" w:themeColor="text1"/>
          <w:sz w:val="18"/>
          <w:szCs w:val="18"/>
        </w:rPr>
        <w:t>contrasting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NUtE 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genotypes (</w:t>
      </w:r>
      <w:r w:rsidR="000B6E7A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P </w:t>
      </w:r>
      <w:r w:rsidR="000B6E7A" w:rsidRPr="00E84000">
        <w:rPr>
          <w:rFonts w:ascii="Times New Roman" w:hAnsi="Times New Roman" w:cs="Times New Roman"/>
          <w:color w:val="000000" w:themeColor="text1"/>
          <w:sz w:val="18"/>
          <w:szCs w:val="18"/>
        </w:rPr>
        <w:t>&lt;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 w:rsidRPr="00E84000">
        <w:rPr>
          <w:rFonts w:ascii="Times New Roman" w:hAnsi="Times New Roman" w:cs="Times New Roman"/>
          <w:color w:val="000000" w:themeColor="text1"/>
          <w:sz w:val="18"/>
          <w:szCs w:val="18"/>
        </w:rPr>
        <w:t>0.05</w:t>
      </w:r>
      <w:r w:rsidR="000B6E7A" w:rsidRPr="00A76211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The red frame 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indicate 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initial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critical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period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wh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en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the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significance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difference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in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silique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indexes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occurred</w:t>
      </w:r>
      <w:r w:rsidR="000B6E7A">
        <w:rPr>
          <w:rFonts w:ascii="Times New Roman" w:hAnsi="Times New Roman" w:cs="Times New Roman"/>
          <w:sz w:val="18"/>
          <w:szCs w:val="18"/>
        </w:rPr>
        <w:t>.</w:t>
      </w:r>
    </w:p>
    <w:p w14:paraId="0A646D3A" w14:textId="07DF352F" w:rsidR="00756A15" w:rsidRPr="008511E3" w:rsidRDefault="00756A15" w:rsidP="00756A15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338D4CE7" w14:textId="7023042F" w:rsidR="009F5852" w:rsidRDefault="009F5852" w:rsidP="009F585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ECBFA95" w14:textId="77777777" w:rsidR="009F5852" w:rsidRPr="00E42843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258F69B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9F94EEF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C55EA43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6708E919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BE35F56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3CCD5EBA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DB7E268" w14:textId="77777777" w:rsidR="009F5852" w:rsidRPr="00E80743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2758BA6" w14:textId="77777777" w:rsidR="009F5852" w:rsidRPr="006D1A6B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27B06F0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4C628C3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116B041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E74B1B7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DD275F3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E03B527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155C24BA" w14:textId="77777777" w:rsidR="009F5852" w:rsidRPr="009F5852" w:rsidRDefault="009F5852" w:rsidP="009F5852">
      <w:pPr>
        <w:spacing w:line="360" w:lineRule="auto"/>
        <w:rPr>
          <w:lang w:val="pt-BR"/>
        </w:rPr>
      </w:pPr>
    </w:p>
    <w:sectPr w:rsidR="009F5852" w:rsidRPr="009F58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CF"/>
    <w:rsid w:val="00033351"/>
    <w:rsid w:val="00046DA2"/>
    <w:rsid w:val="000672D1"/>
    <w:rsid w:val="000B6E7A"/>
    <w:rsid w:val="000D62F4"/>
    <w:rsid w:val="00154ECB"/>
    <w:rsid w:val="00157689"/>
    <w:rsid w:val="00163E60"/>
    <w:rsid w:val="001D37AD"/>
    <w:rsid w:val="002730D4"/>
    <w:rsid w:val="00290834"/>
    <w:rsid w:val="002F7863"/>
    <w:rsid w:val="00302EDB"/>
    <w:rsid w:val="00307E1D"/>
    <w:rsid w:val="003235E4"/>
    <w:rsid w:val="00327F08"/>
    <w:rsid w:val="0034530D"/>
    <w:rsid w:val="00362049"/>
    <w:rsid w:val="00380147"/>
    <w:rsid w:val="003F6590"/>
    <w:rsid w:val="00421173"/>
    <w:rsid w:val="00450D3A"/>
    <w:rsid w:val="00500EB3"/>
    <w:rsid w:val="00516377"/>
    <w:rsid w:val="00516C66"/>
    <w:rsid w:val="005358F4"/>
    <w:rsid w:val="005361DE"/>
    <w:rsid w:val="00583552"/>
    <w:rsid w:val="00583815"/>
    <w:rsid w:val="005A35BF"/>
    <w:rsid w:val="005D1B86"/>
    <w:rsid w:val="005D1EF5"/>
    <w:rsid w:val="006649F2"/>
    <w:rsid w:val="00670D5B"/>
    <w:rsid w:val="006D1902"/>
    <w:rsid w:val="0072089C"/>
    <w:rsid w:val="007429A6"/>
    <w:rsid w:val="007453A0"/>
    <w:rsid w:val="00756A15"/>
    <w:rsid w:val="00757C06"/>
    <w:rsid w:val="00761DAF"/>
    <w:rsid w:val="00764224"/>
    <w:rsid w:val="007A37FB"/>
    <w:rsid w:val="007C05BF"/>
    <w:rsid w:val="007F4B59"/>
    <w:rsid w:val="008044B9"/>
    <w:rsid w:val="00810E8F"/>
    <w:rsid w:val="00814F32"/>
    <w:rsid w:val="00816425"/>
    <w:rsid w:val="00837732"/>
    <w:rsid w:val="008511E3"/>
    <w:rsid w:val="00857606"/>
    <w:rsid w:val="00914183"/>
    <w:rsid w:val="00923C96"/>
    <w:rsid w:val="009305E3"/>
    <w:rsid w:val="00941396"/>
    <w:rsid w:val="00965F24"/>
    <w:rsid w:val="009733FF"/>
    <w:rsid w:val="009A16DE"/>
    <w:rsid w:val="009D47AC"/>
    <w:rsid w:val="009D7ACD"/>
    <w:rsid w:val="009F5852"/>
    <w:rsid w:val="00A710DC"/>
    <w:rsid w:val="00A76211"/>
    <w:rsid w:val="00AB48DC"/>
    <w:rsid w:val="00B005DE"/>
    <w:rsid w:val="00B32915"/>
    <w:rsid w:val="00B85886"/>
    <w:rsid w:val="00BA46E8"/>
    <w:rsid w:val="00BC654A"/>
    <w:rsid w:val="00BD34B6"/>
    <w:rsid w:val="00BF2289"/>
    <w:rsid w:val="00BF360C"/>
    <w:rsid w:val="00C22C6F"/>
    <w:rsid w:val="00C36DDE"/>
    <w:rsid w:val="00C415E7"/>
    <w:rsid w:val="00C50B24"/>
    <w:rsid w:val="00C5628F"/>
    <w:rsid w:val="00C647F3"/>
    <w:rsid w:val="00C827E6"/>
    <w:rsid w:val="00C82FEC"/>
    <w:rsid w:val="00CA2E09"/>
    <w:rsid w:val="00CB47CF"/>
    <w:rsid w:val="00CB798D"/>
    <w:rsid w:val="00D964BB"/>
    <w:rsid w:val="00DC6979"/>
    <w:rsid w:val="00DD5A39"/>
    <w:rsid w:val="00E45841"/>
    <w:rsid w:val="00E541A0"/>
    <w:rsid w:val="00E60D68"/>
    <w:rsid w:val="00E87B4A"/>
    <w:rsid w:val="00EA1564"/>
    <w:rsid w:val="00EA6C98"/>
    <w:rsid w:val="00EB5182"/>
    <w:rsid w:val="00EF5261"/>
    <w:rsid w:val="00F5170D"/>
    <w:rsid w:val="00FA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043C"/>
  <w15:chartTrackingRefBased/>
  <w15:docId w15:val="{296B2049-A208-4DC0-B12A-5D3EB459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211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585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A15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156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1564"/>
    <w:rPr>
      <w:kern w:val="2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15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1564"/>
    <w:rPr>
      <w:b/>
      <w:bCs/>
      <w:kern w:val="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5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564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D3A63-B959-40BF-BA88-64D03E6DA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Guo, Xiao</dc:creator>
  <cp:keywords/>
  <dc:description/>
  <cp:lastModifiedBy>Ma, Bao-Luo</cp:lastModifiedBy>
  <cp:revision>3</cp:revision>
  <dcterms:created xsi:type="dcterms:W3CDTF">2020-02-08T14:28:00Z</dcterms:created>
  <dcterms:modified xsi:type="dcterms:W3CDTF">2020-02-08T16:49:00Z</dcterms:modified>
</cp:coreProperties>
</file>